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0000ff"/>
          <w:sz w:val="60"/>
          <w:szCs w:val="60"/>
          <w:u w:val="single"/>
        </w:rPr>
      </w:pPr>
      <w:r w:rsidDel="00000000" w:rsidR="00000000" w:rsidRPr="00000000">
        <w:rPr>
          <w:b w:val="1"/>
          <w:color w:val="0000ff"/>
          <w:sz w:val="60"/>
          <w:szCs w:val="60"/>
          <w:u w:val="single"/>
          <w:rtl w:val="0"/>
        </w:rPr>
        <w:t xml:space="preserve">Relocation Guide:</w:t>
      </w:r>
    </w:p>
    <w:p w:rsidR="00000000" w:rsidDel="00000000" w:rsidP="00000000" w:rsidRDefault="00000000" w:rsidRPr="00000000" w14:paraId="00000002">
      <w:pPr>
        <w:rPr>
          <w:b w:val="1"/>
          <w:color w:val="0000ff"/>
          <w:sz w:val="60"/>
          <w:szCs w:val="60"/>
          <w:u w:val="single"/>
        </w:rPr>
      </w:pPr>
      <w:r w:rsidDel="00000000" w:rsidR="00000000" w:rsidRPr="00000000">
        <w:rPr>
          <w:b w:val="1"/>
          <w:color w:val="0000ff"/>
          <w:sz w:val="60"/>
          <w:szCs w:val="60"/>
          <w:u w:val="single"/>
        </w:rPr>
        <w:drawing>
          <wp:inline distB="114300" distT="114300" distL="114300" distR="114300">
            <wp:extent cx="5731200" cy="3822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ind w:left="720" w:hanging="360"/>
        <w:rPr>
          <w:b w:val="1"/>
          <w:color w:val="38761d"/>
          <w:sz w:val="40"/>
          <w:szCs w:val="40"/>
          <w:u w:val="none"/>
        </w:rPr>
      </w:pPr>
      <w:r w:rsidDel="00000000" w:rsidR="00000000" w:rsidRPr="00000000">
        <w:rPr>
          <w:b w:val="1"/>
          <w:color w:val="38761d"/>
          <w:sz w:val="40"/>
          <w:szCs w:val="40"/>
          <w:rtl w:val="0"/>
        </w:rPr>
        <w:t xml:space="preserve">Before Traveling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Secure Your Visa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Ensure your visa is stamped in your passport </w:t>
      </w:r>
      <w:r w:rsidDel="00000000" w:rsidR="00000000" w:rsidRPr="00000000">
        <w:rPr>
          <w:u w:val="single"/>
          <w:rtl w:val="0"/>
        </w:rPr>
        <w:t xml:space="preserve">before resigning from your Current job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Passport Validity.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Verify your passport has at least 6 months of validity left.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  <w:t xml:space="preserve">- Secure all Soft SCANNED Copies of Important Documents in case of Document loss.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Health Check-up</w:t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- Complete health check-ups (e.g., dentist) before moving as these may not be covered initially. Example Visting a Dentist is Super expensive..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Insurance Coverage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</w:t>
        <w:tab/>
        <w:t xml:space="preserve">- Confirm whether you need to purchase health insurance or if your employer provides it, and </w:t>
      </w:r>
      <w:r w:rsidDel="00000000" w:rsidR="00000000" w:rsidRPr="00000000">
        <w:rPr>
          <w:u w:val="single"/>
          <w:rtl w:val="0"/>
        </w:rPr>
        <w:t xml:space="preserve">ensure it's effective from day one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Accommodation Contract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</w:t>
        <w:tab/>
        <w:t xml:space="preserve"> - Finalize and understand your housing contract to avoid surprises.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- Housing is a major issue in many countries starts well in Advance.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  <w:t xml:space="preserve">- Use the Official Website/App to safeguard from any Fraud.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Indian Embassy Contact Details.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  </w:t>
        <w:tab/>
        <w:t xml:space="preserve">- Note the contact details of the Indian Embassy or Consulate in your destination country for assistance.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International ROAMING Enabled SIM Card.</w:t>
      </w:r>
    </w:p>
    <w:p w:rsidR="00000000" w:rsidDel="00000000" w:rsidP="00000000" w:rsidRDefault="00000000" w:rsidRPr="00000000" w14:paraId="0000001D">
      <w:pPr>
        <w:numPr>
          <w:ilvl w:val="0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Airtel Works well in Most of the A world Countries until you get a local SIM.</w:t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color w:val="38761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ind w:left="720" w:hanging="360"/>
        <w:rPr>
          <w:b w:val="1"/>
          <w:color w:val="38761d"/>
          <w:sz w:val="40"/>
          <w:szCs w:val="40"/>
          <w:u w:val="none"/>
        </w:rPr>
      </w:pPr>
      <w:r w:rsidDel="00000000" w:rsidR="00000000" w:rsidRPr="00000000">
        <w:rPr>
          <w:b w:val="1"/>
          <w:color w:val="38761d"/>
          <w:sz w:val="40"/>
          <w:szCs w:val="40"/>
          <w:rtl w:val="0"/>
        </w:rPr>
        <w:t xml:space="preserve">Immediately After Landing</w:t>
      </w:r>
    </w:p>
    <w:p w:rsidR="00000000" w:rsidDel="00000000" w:rsidP="00000000" w:rsidRDefault="00000000" w:rsidRPr="00000000" w14:paraId="00000021">
      <w:pPr>
        <w:rPr>
          <w:b w:val="1"/>
          <w:color w:val="38761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 Apps (Commute, Medical, etc..)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Download essential local apps for transportation, food delivery, and communication (e.g., Google Maps, Uber).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 Contacts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Keep 2-3 local contact numbers from your network for emergencies and local advice.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Forex Travel Card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</w:t>
        <w:tab/>
        <w:t xml:space="preserve"> - Use a forex travel card for initial expenses and currency exchange.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International Transactions (Backup)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Ensure your debit and credit cards are set up for international transactions.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Emergency Contacts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</w:t>
        <w:tab/>
        <w:t xml:space="preserve"> - Local trusted contacts to share with your FAMILY.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ind w:left="720" w:hanging="360"/>
        <w:rPr>
          <w:b w:val="1"/>
          <w:color w:val="38761d"/>
          <w:sz w:val="40"/>
          <w:szCs w:val="40"/>
          <w:u w:val="none"/>
        </w:rPr>
      </w:pPr>
      <w:r w:rsidDel="00000000" w:rsidR="00000000" w:rsidRPr="00000000">
        <w:rPr>
          <w:b w:val="1"/>
          <w:color w:val="38761d"/>
          <w:sz w:val="40"/>
          <w:szCs w:val="40"/>
          <w:rtl w:val="0"/>
        </w:rPr>
        <w:t xml:space="preserve">Within the First Month</w:t>
      </w:r>
    </w:p>
    <w:p w:rsidR="00000000" w:rsidDel="00000000" w:rsidP="00000000" w:rsidRDefault="00000000" w:rsidRPr="00000000" w14:paraId="00000033">
      <w:pPr>
        <w:ind w:left="720" w:firstLine="0"/>
        <w:rPr>
          <w:b w:val="1"/>
          <w:color w:val="38761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Register with Local Authorities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Complete necessary local registrations or paperwork (e.g., residence permits, local IDs).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Health Insurance Enrollment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- Finalize and activate your health insurance coverage.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a Local Bank Account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</w:t>
        <w:tab/>
        <w:t xml:space="preserve"> - Set up a local bank account for transactions and salary deposits.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ab/>
        <w:t xml:space="preserve">Note: in a few countries opening account can take up to 45 days as well.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Indian Food stores/restaurants</w:t>
      </w:r>
    </w:p>
    <w:p w:rsidR="00000000" w:rsidDel="00000000" w:rsidP="00000000" w:rsidRDefault="00000000" w:rsidRPr="00000000" w14:paraId="0000003F">
      <w:pPr>
        <w:numPr>
          <w:ilvl w:val="0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is quite easy to find Indian Grocery or Indian Restaurants.</w:t>
      </w:r>
    </w:p>
    <w:p w:rsidR="00000000" w:rsidDel="00000000" w:rsidP="00000000" w:rsidRDefault="00000000" w:rsidRPr="00000000" w14:paraId="0000004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Cultural Adjustment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- Understand cultural norms and local laws to integrate smoothly.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ind w:left="720" w:hanging="360"/>
        <w:rPr>
          <w:b w:val="1"/>
          <w:color w:val="38761d"/>
          <w:sz w:val="40"/>
          <w:szCs w:val="40"/>
          <w:u w:val="none"/>
        </w:rPr>
      </w:pPr>
      <w:r w:rsidDel="00000000" w:rsidR="00000000" w:rsidRPr="00000000">
        <w:rPr>
          <w:b w:val="1"/>
          <w:color w:val="38761d"/>
          <w:sz w:val="40"/>
          <w:szCs w:val="40"/>
          <w:rtl w:val="0"/>
        </w:rPr>
        <w:t xml:space="preserve">Ongoing</w:t>
      </w:r>
    </w:p>
    <w:p w:rsidR="00000000" w:rsidDel="00000000" w:rsidP="00000000" w:rsidRDefault="00000000" w:rsidRPr="00000000" w14:paraId="00000045">
      <w:pPr>
        <w:ind w:left="720" w:firstLine="0"/>
        <w:rPr>
          <w:b w:val="1"/>
          <w:color w:val="38761d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Stay Updated on Visa Requirements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Monitor visa-related updates or renewals to avoid legal issues.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Build Your Local Network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</w:t>
        <w:tab/>
        <w:t xml:space="preserve">- Expand your local network for both professional and social support.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 care of TAX in India as well as the Country you traveled.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Connect with your CA for Indian TAX filing.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9"/>
          <w:szCs w:val="29"/>
        </w:rPr>
      </w:pPr>
      <w:r w:rsidDel="00000000" w:rsidR="00000000" w:rsidRPr="00000000">
        <w:rPr>
          <w:sz w:val="29"/>
          <w:szCs w:val="29"/>
        </w:rPr>
        <w:drawing>
          <wp:inline distB="114300" distT="114300" distL="114300" distR="114300">
            <wp:extent cx="449968" cy="44996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968" cy="4499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8">
        <w:r w:rsidDel="00000000" w:rsidR="00000000" w:rsidRPr="00000000">
          <w:rPr>
            <w:color w:val="1155cc"/>
            <w:sz w:val="29"/>
            <w:szCs w:val="29"/>
            <w:u w:val="single"/>
            <w:rtl w:val="0"/>
          </w:rPr>
          <w:t xml:space="preserve">Follow: For more latest updates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sz w:val="29"/>
          <w:szCs w:val="29"/>
          <w:rtl w:val="0"/>
        </w:rPr>
        <w:t xml:space="preserve"> </w:t>
        <w:tab/>
        <w:t xml:space="preserve"> </w:t>
      </w:r>
      <w:hyperlink r:id="rId9">
        <w:r w:rsidDel="00000000" w:rsidR="00000000" w:rsidRPr="00000000">
          <w:rPr>
            <w:color w:val="1155cc"/>
            <w:sz w:val="19"/>
            <w:szCs w:val="19"/>
            <w:u w:val="single"/>
            <w:rtl w:val="0"/>
          </w:rPr>
          <w:t xml:space="preserve">https://www.linkedin.com/in/abhishekpalpage/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>
          <w:b w:val="1"/>
          <w:color w:val="93c47d"/>
          <w:sz w:val="62"/>
          <w:szCs w:val="62"/>
        </w:rPr>
      </w:pPr>
      <w:r w:rsidDel="00000000" w:rsidR="00000000" w:rsidRPr="00000000">
        <w:rPr>
          <w:b w:val="1"/>
          <w:color w:val="93c47d"/>
          <w:sz w:val="62"/>
          <w:szCs w:val="62"/>
          <w:rtl w:val="0"/>
        </w:rPr>
        <w:t xml:space="preserve">Happy Travel….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nkedin.com/in/abhishekpalpage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www.linkedin.com/in/abhishekpalpag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